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C9" w:rsidRPr="00774CC9" w:rsidRDefault="00E556BE" w:rsidP="00774C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Opole, </w:t>
      </w:r>
      <w:r w:rsidR="002C7E90">
        <w:rPr>
          <w:rFonts w:ascii="Arial" w:hAnsi="Arial" w:cs="Arial"/>
          <w:sz w:val="24"/>
          <w:szCs w:val="24"/>
        </w:rPr>
        <w:t>3</w:t>
      </w:r>
      <w:r w:rsidR="0024026B">
        <w:rPr>
          <w:rFonts w:ascii="Arial" w:hAnsi="Arial" w:cs="Arial"/>
          <w:sz w:val="24"/>
          <w:szCs w:val="24"/>
        </w:rPr>
        <w:t>1</w:t>
      </w:r>
      <w:r w:rsidR="00221811">
        <w:rPr>
          <w:rFonts w:ascii="Arial" w:hAnsi="Arial" w:cs="Arial"/>
          <w:sz w:val="24"/>
          <w:szCs w:val="24"/>
        </w:rPr>
        <w:t>.03</w:t>
      </w:r>
      <w:r w:rsidR="00774CC9" w:rsidRPr="00774CC9">
        <w:rPr>
          <w:rFonts w:ascii="Arial" w:hAnsi="Arial" w:cs="Arial"/>
          <w:sz w:val="24"/>
          <w:szCs w:val="24"/>
        </w:rPr>
        <w:t>.202</w:t>
      </w:r>
      <w:r w:rsidR="002C7E90">
        <w:rPr>
          <w:rFonts w:ascii="Arial" w:hAnsi="Arial" w:cs="Arial"/>
          <w:sz w:val="24"/>
          <w:szCs w:val="24"/>
        </w:rPr>
        <w:t>6</w:t>
      </w:r>
      <w:r w:rsidR="00774CC9" w:rsidRPr="00774CC9">
        <w:rPr>
          <w:rFonts w:ascii="Arial" w:hAnsi="Arial" w:cs="Arial"/>
          <w:sz w:val="24"/>
          <w:szCs w:val="24"/>
        </w:rPr>
        <w:t xml:space="preserve"> r.</w:t>
      </w:r>
    </w:p>
    <w:p w:rsidR="00774CC9" w:rsidRPr="00470991" w:rsidRDefault="00774CC9" w:rsidP="00774C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70991">
        <w:rPr>
          <w:rFonts w:ascii="Arial" w:hAnsi="Arial" w:cs="Arial"/>
          <w:sz w:val="24"/>
          <w:szCs w:val="24"/>
        </w:rPr>
        <w:t>Oświadczenie</w:t>
      </w:r>
    </w:p>
    <w:p w:rsidR="006323DA" w:rsidRDefault="006323DA" w:rsidP="006323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Spółka CG2 Sp. z o. o., oświadcza, że strona internetowa Galerii Sztuki</w:t>
      </w:r>
    </w:p>
    <w:p w:rsidR="006323DA" w:rsidRDefault="006323DA" w:rsidP="006323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Współczesnej w Opolu ( </w:t>
      </w:r>
      <w:r>
        <w:rPr>
          <w:rFonts w:ascii="CIDFont+F2" w:hAnsi="CIDFont+F2" w:cs="CIDFont+F2"/>
          <w:color w:val="0563C2"/>
          <w:sz w:val="24"/>
          <w:szCs w:val="24"/>
        </w:rPr>
        <w:t xml:space="preserve">https://galeriaopole.pl/ </w:t>
      </w:r>
      <w:r>
        <w:rPr>
          <w:rFonts w:ascii="CIDFont+F2" w:hAnsi="CIDFont+F2" w:cs="CIDFont+F2"/>
          <w:color w:val="000000"/>
          <w:sz w:val="24"/>
          <w:szCs w:val="24"/>
        </w:rPr>
        <w:t>) jest częściowo zgodna</w:t>
      </w:r>
    </w:p>
    <w:p w:rsidR="006323DA" w:rsidRDefault="006323DA" w:rsidP="006323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z ustawą z dnia 4 kwietnia 2019 r. o dostępności cyfrowej stron internetowych</w:t>
      </w:r>
    </w:p>
    <w:p w:rsidR="00E22367" w:rsidRDefault="006323DA" w:rsidP="006323DA">
      <w:pPr>
        <w:autoSpaceDE w:val="0"/>
        <w:autoSpaceDN w:val="0"/>
        <w:adjustRightInd w:val="0"/>
        <w:spacing w:after="0" w:line="360" w:lineRule="auto"/>
        <w:ind w:right="1134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i aplikacji mobilnych podmiotów publicznych.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74CC9">
        <w:rPr>
          <w:rFonts w:ascii="Arial" w:hAnsi="Arial" w:cs="Arial"/>
          <w:sz w:val="24"/>
          <w:szCs w:val="24"/>
        </w:rPr>
        <w:t>CG2 sp. z o.o.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45-410 Opole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ul. Drobiarska 2A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E: info@cg2.pl</w:t>
      </w:r>
    </w:p>
    <w:p w:rsidR="005F1E8F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W: cg2.pl</w:t>
      </w:r>
    </w:p>
    <w:p w:rsidR="00774CC9" w:rsidRPr="002C7E90" w:rsidRDefault="00774CC9" w:rsidP="002C7E90">
      <w:pPr>
        <w:rPr>
          <w:rFonts w:ascii="Arial" w:hAnsi="Arial" w:cs="Arial"/>
          <w:sz w:val="24"/>
          <w:szCs w:val="24"/>
        </w:rPr>
      </w:pPr>
    </w:p>
    <w:sectPr w:rsidR="00774CC9" w:rsidRPr="002C7E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0E4" w:rsidRDefault="003270E4" w:rsidP="00774CC9">
      <w:pPr>
        <w:spacing w:after="0" w:line="240" w:lineRule="auto"/>
      </w:pPr>
      <w:r>
        <w:separator/>
      </w:r>
    </w:p>
  </w:endnote>
  <w:endnote w:type="continuationSeparator" w:id="0">
    <w:p w:rsidR="003270E4" w:rsidRDefault="003270E4" w:rsidP="0077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0E4" w:rsidRDefault="003270E4" w:rsidP="00774CC9">
      <w:pPr>
        <w:spacing w:after="0" w:line="240" w:lineRule="auto"/>
      </w:pPr>
      <w:r>
        <w:separator/>
      </w:r>
    </w:p>
  </w:footnote>
  <w:footnote w:type="continuationSeparator" w:id="0">
    <w:p w:rsidR="003270E4" w:rsidRDefault="003270E4" w:rsidP="0077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C9" w:rsidRDefault="00774CC9" w:rsidP="00774CC9">
    <w:pPr>
      <w:pStyle w:val="Nagwek"/>
      <w:tabs>
        <w:tab w:val="clear" w:pos="9072"/>
      </w:tabs>
      <w:ind w:right="-567"/>
      <w:jc w:val="right"/>
    </w:pPr>
  </w:p>
  <w:p w:rsidR="00774CC9" w:rsidRDefault="00774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C9"/>
    <w:rsid w:val="000E0C12"/>
    <w:rsid w:val="001062C8"/>
    <w:rsid w:val="001964F6"/>
    <w:rsid w:val="00221811"/>
    <w:rsid w:val="0024026B"/>
    <w:rsid w:val="002609EF"/>
    <w:rsid w:val="002815C5"/>
    <w:rsid w:val="002C7E90"/>
    <w:rsid w:val="003270E4"/>
    <w:rsid w:val="00336221"/>
    <w:rsid w:val="00356EE9"/>
    <w:rsid w:val="003712FA"/>
    <w:rsid w:val="00470991"/>
    <w:rsid w:val="005F1E8F"/>
    <w:rsid w:val="006323DA"/>
    <w:rsid w:val="00774CC9"/>
    <w:rsid w:val="00781E8C"/>
    <w:rsid w:val="00906B9D"/>
    <w:rsid w:val="009C68A6"/>
    <w:rsid w:val="009E39E6"/>
    <w:rsid w:val="00A41D4F"/>
    <w:rsid w:val="00A73CAA"/>
    <w:rsid w:val="00BE2D6C"/>
    <w:rsid w:val="00CB3993"/>
    <w:rsid w:val="00E16B65"/>
    <w:rsid w:val="00E22367"/>
    <w:rsid w:val="00E556BE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1F737-E2DF-4220-B8F9-2BB51F2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C6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sia">
    <w:name w:val="kasia"/>
    <w:basedOn w:val="Spisilustracji"/>
    <w:qFormat/>
    <w:rsid w:val="000E0C12"/>
  </w:style>
  <w:style w:type="paragraph" w:styleId="Spisilustracji">
    <w:name w:val="table of figures"/>
    <w:basedOn w:val="Normalny"/>
    <w:next w:val="Normalny"/>
    <w:uiPriority w:val="99"/>
    <w:semiHidden/>
    <w:unhideWhenUsed/>
    <w:rsid w:val="000E0C12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C9"/>
  </w:style>
  <w:style w:type="paragraph" w:styleId="Stopka">
    <w:name w:val="footer"/>
    <w:basedOn w:val="Normalny"/>
    <w:link w:val="Stopka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C9"/>
  </w:style>
  <w:style w:type="character" w:styleId="Hipercze">
    <w:name w:val="Hyperlink"/>
    <w:basedOn w:val="Domylnaczcionkaakapitu"/>
    <w:uiPriority w:val="99"/>
    <w:unhideWhenUsed/>
    <w:rsid w:val="00E556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A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9C68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8A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56E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2026-03-30T11:17:00Z</cp:lastPrinted>
  <dcterms:created xsi:type="dcterms:W3CDTF">2026-03-31T09:11:00Z</dcterms:created>
  <dcterms:modified xsi:type="dcterms:W3CDTF">2026-03-31T09:11:00Z</dcterms:modified>
</cp:coreProperties>
</file>